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1C9A55" w14:textId="77777777" w:rsidR="00110CFD" w:rsidRDefault="00110CFD" w:rsidP="00110CFD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The Philadelphia School of Psychoanalysis (PSP)</w:t>
      </w:r>
    </w:p>
    <w:p w14:paraId="635961E7" w14:textId="77777777" w:rsidR="00110CFD" w:rsidRDefault="00110CFD" w:rsidP="00110CFD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Regular Board Meeting Minutes for 9/13/2024</w:t>
      </w:r>
    </w:p>
    <w:tbl>
      <w:tblPr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95"/>
        <w:gridCol w:w="4055"/>
      </w:tblGrid>
      <w:tr w:rsidR="00110CFD" w14:paraId="174D7BDA" w14:textId="77777777" w:rsidTr="00483C53">
        <w:trPr>
          <w:jc w:val="center"/>
        </w:trPr>
        <w:tc>
          <w:tcPr>
            <w:tcW w:w="4495" w:type="dxa"/>
          </w:tcPr>
          <w:p w14:paraId="770DCF81" w14:textId="77777777" w:rsidR="00110CFD" w:rsidRDefault="00110CFD" w:rsidP="00483C53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Present</w:t>
            </w:r>
          </w:p>
          <w:p w14:paraId="67DE79FA" w14:textId="77777777" w:rsidR="00110CFD" w:rsidRDefault="00110CFD" w:rsidP="00110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William Lorman, President</w:t>
            </w:r>
          </w:p>
          <w:p w14:paraId="5CFA5E3C" w14:textId="77777777" w:rsidR="00110CFD" w:rsidRDefault="00110CFD" w:rsidP="00110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Marie Hartke, Vice President</w:t>
            </w:r>
          </w:p>
          <w:p w14:paraId="0BFE0BA7" w14:textId="77777777" w:rsidR="00110CFD" w:rsidRPr="00752DA9" w:rsidRDefault="00110CFD" w:rsidP="00110CFD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Jack Brown, Treasurer</w:t>
            </w:r>
          </w:p>
          <w:p w14:paraId="2C11AFB4" w14:textId="77777777" w:rsidR="00110CFD" w:rsidRDefault="00110CFD" w:rsidP="00110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Priscilla Bright</w:t>
            </w:r>
          </w:p>
          <w:p w14:paraId="3D8E6269" w14:textId="77777777" w:rsidR="00110CFD" w:rsidRDefault="00110CFD" w:rsidP="00110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Evelyn White </w:t>
            </w:r>
          </w:p>
          <w:p w14:paraId="1A621DB4" w14:textId="77777777" w:rsidR="00110CFD" w:rsidRDefault="00110CFD" w:rsidP="00110CFD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Jim Basilio</w:t>
            </w:r>
          </w:p>
          <w:p w14:paraId="411A47C6" w14:textId="77777777" w:rsidR="00110CFD" w:rsidRDefault="00110CFD" w:rsidP="00110CFD">
            <w:pPr>
              <w:numPr>
                <w:ilvl w:val="0"/>
                <w:numId w:val="2"/>
              </w:num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Chandler Zachary</w:t>
            </w:r>
          </w:p>
          <w:p w14:paraId="2840586A" w14:textId="77777777" w:rsidR="00110CFD" w:rsidRPr="00752DA9" w:rsidRDefault="00110CFD" w:rsidP="00110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Wallace Fletcher</w:t>
            </w:r>
          </w:p>
          <w:p w14:paraId="478C9A0C" w14:textId="77777777" w:rsidR="00110CFD" w:rsidRDefault="00110CFD" w:rsidP="00110CF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Ray Gourley</w:t>
            </w:r>
          </w:p>
          <w:p w14:paraId="77FE9965" w14:textId="77777777" w:rsidR="00110CFD" w:rsidRPr="00752DA9" w:rsidRDefault="00110CFD" w:rsidP="00483C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</w:p>
          <w:p w14:paraId="7D4FAC20" w14:textId="77777777" w:rsidR="00110CFD" w:rsidRDefault="00110CFD" w:rsidP="00483C53">
            <w:pPr>
              <w:ind w:left="360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4055" w:type="dxa"/>
          </w:tcPr>
          <w:p w14:paraId="748B5250" w14:textId="77777777" w:rsidR="00110CFD" w:rsidRDefault="00110CFD" w:rsidP="00483C53">
            <w:pP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Absent</w:t>
            </w:r>
          </w:p>
          <w:p w14:paraId="1FE1CFA9" w14:textId="77777777" w:rsidR="00110CFD" w:rsidRPr="00752DA9" w:rsidRDefault="00110CFD" w:rsidP="00110CF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Barbara Smith</w:t>
            </w:r>
            <w:r>
              <w:rPr>
                <w:rFonts w:ascii="Arial Narrow" w:eastAsia="Arial Narrow" w:hAnsi="Arial Narrow" w:cs="Arial Narrow"/>
                <w:color w:val="000000"/>
              </w:rPr>
              <w:t>, Secretary</w:t>
            </w:r>
          </w:p>
          <w:p w14:paraId="34E83EF7" w14:textId="77777777" w:rsidR="00110CFD" w:rsidRDefault="00110CFD" w:rsidP="00110CF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Lisa Correale</w:t>
            </w:r>
          </w:p>
          <w:p w14:paraId="4CC468E4" w14:textId="77777777" w:rsidR="00110CFD" w:rsidRPr="00752DA9" w:rsidRDefault="00110CFD" w:rsidP="00483C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</w:p>
          <w:p w14:paraId="25F8C088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Guests:</w:t>
            </w:r>
          </w:p>
          <w:p w14:paraId="52FEE2BE" w14:textId="77777777" w:rsidR="00110CFD" w:rsidRDefault="00110CFD" w:rsidP="00483C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Makayla Collins</w:t>
            </w:r>
            <w:r>
              <w:rPr>
                <w:rFonts w:ascii="Arial Narrow" w:eastAsia="Arial Narrow" w:hAnsi="Arial Narrow" w:cs="Arial Narrow"/>
              </w:rPr>
              <w:t xml:space="preserve">, Scribe </w:t>
            </w:r>
          </w:p>
        </w:tc>
      </w:tr>
    </w:tbl>
    <w:p w14:paraId="12951218" w14:textId="77777777" w:rsidR="00110CFD" w:rsidRDefault="00110CFD" w:rsidP="00110CFD">
      <w:pPr>
        <w:shd w:val="clear" w:color="auto" w:fill="FFFFFF"/>
        <w:rPr>
          <w:color w:val="1155CC"/>
          <w:sz w:val="24"/>
          <w:szCs w:val="24"/>
          <w:u w:val="single"/>
        </w:rPr>
      </w:pPr>
    </w:p>
    <w:tbl>
      <w:tblPr>
        <w:tblW w:w="129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0"/>
        <w:gridCol w:w="8127"/>
        <w:gridCol w:w="1668"/>
      </w:tblGrid>
      <w:tr w:rsidR="00110CFD" w14:paraId="77164EF6" w14:textId="77777777" w:rsidTr="00483C53">
        <w:tc>
          <w:tcPr>
            <w:tcW w:w="3160" w:type="dxa"/>
            <w:shd w:val="clear" w:color="auto" w:fill="BFBFBF"/>
          </w:tcPr>
          <w:p w14:paraId="7BE3E986" w14:textId="77777777" w:rsidR="00110CFD" w:rsidRDefault="00110CFD" w:rsidP="00483C53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Topic:</w:t>
            </w:r>
          </w:p>
        </w:tc>
        <w:tc>
          <w:tcPr>
            <w:tcW w:w="8127" w:type="dxa"/>
            <w:shd w:val="clear" w:color="auto" w:fill="BFBFBF"/>
          </w:tcPr>
          <w:p w14:paraId="7182AC78" w14:textId="77777777" w:rsidR="00110CFD" w:rsidRDefault="00110CFD" w:rsidP="00483C53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Motion/Discussion:</w:t>
            </w:r>
          </w:p>
        </w:tc>
        <w:tc>
          <w:tcPr>
            <w:tcW w:w="1668" w:type="dxa"/>
            <w:shd w:val="clear" w:color="auto" w:fill="BFBFBF"/>
          </w:tcPr>
          <w:p w14:paraId="3D1F5BEC" w14:textId="77777777" w:rsidR="00110CFD" w:rsidRDefault="00110CFD" w:rsidP="00483C53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Decision:</w:t>
            </w:r>
          </w:p>
        </w:tc>
      </w:tr>
      <w:tr w:rsidR="00110CFD" w14:paraId="76B41ED1" w14:textId="77777777" w:rsidTr="00483C53">
        <w:tc>
          <w:tcPr>
            <w:tcW w:w="3160" w:type="dxa"/>
          </w:tcPr>
          <w:p w14:paraId="2DE03897" w14:textId="77777777" w:rsidR="00110CFD" w:rsidRDefault="00110CFD" w:rsidP="00483C53">
            <w:pPr>
              <w:shd w:val="clear" w:color="auto" w:fill="FFFFFF"/>
              <w:tabs>
                <w:tab w:val="left" w:pos="3503"/>
              </w:tabs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The Meeting, held virtually on Zoom, was called to order on 9/13/2024 by W. Lorman at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10:03 a.m. ET</w:t>
            </w:r>
          </w:p>
        </w:tc>
        <w:tc>
          <w:tcPr>
            <w:tcW w:w="8127" w:type="dxa"/>
          </w:tcPr>
          <w:p w14:paraId="0DE7D133" w14:textId="77777777" w:rsidR="00110CFD" w:rsidRDefault="00110CFD" w:rsidP="00483C53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n/a</w:t>
            </w:r>
          </w:p>
        </w:tc>
        <w:tc>
          <w:tcPr>
            <w:tcW w:w="1668" w:type="dxa"/>
          </w:tcPr>
          <w:p w14:paraId="11514AED" w14:textId="77777777" w:rsidR="00110CFD" w:rsidRDefault="00110CFD" w:rsidP="00483C53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110CFD" w14:paraId="1385186A" w14:textId="77777777" w:rsidTr="00483C53">
        <w:tc>
          <w:tcPr>
            <w:tcW w:w="3160" w:type="dxa"/>
          </w:tcPr>
          <w:p w14:paraId="770F2505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Approval of Minutes of August Meeting Minutes</w:t>
            </w:r>
          </w:p>
        </w:tc>
        <w:tc>
          <w:tcPr>
            <w:tcW w:w="8127" w:type="dxa"/>
          </w:tcPr>
          <w:p w14:paraId="1B0C1CA4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3AB381BE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 by consent</w:t>
            </w:r>
          </w:p>
        </w:tc>
      </w:tr>
      <w:tr w:rsidR="00110CFD" w14:paraId="3088D29E" w14:textId="77777777" w:rsidTr="00483C53">
        <w:trPr>
          <w:trHeight w:val="220"/>
        </w:trPr>
        <w:tc>
          <w:tcPr>
            <w:tcW w:w="12955" w:type="dxa"/>
            <w:gridSpan w:val="3"/>
          </w:tcPr>
          <w:p w14:paraId="74064B6F" w14:textId="77777777" w:rsidR="00110CFD" w:rsidRDefault="00110CFD" w:rsidP="00483C53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REPORTS – Items needing clarification</w:t>
            </w:r>
          </w:p>
        </w:tc>
      </w:tr>
      <w:tr w:rsidR="00110CFD" w14:paraId="32705FB1" w14:textId="77777777" w:rsidTr="00483C53">
        <w:tc>
          <w:tcPr>
            <w:tcW w:w="3160" w:type="dxa"/>
          </w:tcPr>
          <w:p w14:paraId="0C04C374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Cs/>
              </w:rPr>
              <w:t>Clinic Report</w:t>
            </w:r>
            <w:r>
              <w:rPr>
                <w:rFonts w:ascii="Arial Narrow" w:eastAsia="Arial Narrow" w:hAnsi="Arial Narrow" w:cs="Arial Narrow"/>
                <w:bCs/>
              </w:rPr>
              <w:t xml:space="preserve"> (Ray Gourley)</w:t>
            </w:r>
          </w:p>
        </w:tc>
        <w:tc>
          <w:tcPr>
            <w:tcW w:w="8127" w:type="dxa"/>
          </w:tcPr>
          <w:p w14:paraId="2DCAFAA1" w14:textId="77777777" w:rsidR="00110CFD" w:rsidRPr="00732917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/>
                <w:bCs/>
              </w:rPr>
              <w:t>Clinic Report:</w:t>
            </w:r>
            <w:r w:rsidRPr="00732917">
              <w:rPr>
                <w:rFonts w:ascii="Arial Narrow" w:eastAsia="Arial Narrow" w:hAnsi="Arial Narrow" w:cs="Arial Narrow"/>
              </w:rPr>
              <w:t xml:space="preserve"> Discussion on declining CBH revenue, comparison of August to past months. Plan to bring on two more clinicians to offset </w:t>
            </w:r>
            <w:proofErr w:type="gramStart"/>
            <w:r w:rsidRPr="00732917">
              <w:rPr>
                <w:rFonts w:ascii="Arial Narrow" w:eastAsia="Arial Narrow" w:hAnsi="Arial Narrow" w:cs="Arial Narrow"/>
              </w:rPr>
              <w:t>drop in</w:t>
            </w:r>
            <w:proofErr w:type="gramEnd"/>
            <w:r w:rsidRPr="00732917">
              <w:rPr>
                <w:rFonts w:ascii="Arial Narrow" w:eastAsia="Arial Narrow" w:hAnsi="Arial Narrow" w:cs="Arial Narrow"/>
              </w:rPr>
              <w:t xml:space="preserve"> sessions.</w:t>
            </w:r>
          </w:p>
          <w:p w14:paraId="5EFDC2E3" w14:textId="77777777" w:rsidR="00110CFD" w:rsidRPr="00732917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/>
                <w:bCs/>
              </w:rPr>
              <w:lastRenderedPageBreak/>
              <w:t>Incentives for Therapists:</w:t>
            </w:r>
            <w:r w:rsidRPr="00732917">
              <w:rPr>
                <w:rFonts w:ascii="Arial Narrow" w:eastAsia="Arial Narrow" w:hAnsi="Arial Narrow" w:cs="Arial Narrow"/>
              </w:rPr>
              <w:t xml:space="preserve"> Ideas to incentivize existing therapists to take on more clients, including subsidizing supervision and adjusting the therapist split. Survey results on retaining clinicians to be discussed in the next meeting.</w:t>
            </w:r>
          </w:p>
          <w:p w14:paraId="482A547B" w14:textId="77777777" w:rsidR="00110CFD" w:rsidRPr="00732917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/>
                <w:bCs/>
              </w:rPr>
              <w:t>Therapist Load:</w:t>
            </w:r>
            <w:r w:rsidRPr="00732917">
              <w:rPr>
                <w:rFonts w:ascii="Arial Narrow" w:eastAsia="Arial Narrow" w:hAnsi="Arial Narrow" w:cs="Arial Narrow"/>
              </w:rPr>
              <w:t xml:space="preserve"> Currently 17 clinicians, 2 in process, with some carrying as low as 1 patient and newer clinicians averaging 20 per week. Consideration of bumping reimbursement for those seeing more than 16 patients, though few reach this threshold.</w:t>
            </w:r>
          </w:p>
        </w:tc>
        <w:tc>
          <w:tcPr>
            <w:tcW w:w="1668" w:type="dxa"/>
          </w:tcPr>
          <w:p w14:paraId="1AF7E09B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 xml:space="preserve">Informational </w:t>
            </w:r>
          </w:p>
        </w:tc>
      </w:tr>
      <w:tr w:rsidR="00110CFD" w14:paraId="2318BFFD" w14:textId="77777777" w:rsidTr="00483C53">
        <w:tc>
          <w:tcPr>
            <w:tcW w:w="3160" w:type="dxa"/>
          </w:tcPr>
          <w:p w14:paraId="1C13EAC9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127" w:type="dxa"/>
          </w:tcPr>
          <w:p w14:paraId="4322E08F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2C0DA8FD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10CFD" w14:paraId="08E8D185" w14:textId="77777777" w:rsidTr="00483C53">
        <w:tc>
          <w:tcPr>
            <w:tcW w:w="3160" w:type="dxa"/>
          </w:tcPr>
          <w:p w14:paraId="078A0ABB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FINANCIAL REPORT (Jack Brown) </w:t>
            </w:r>
          </w:p>
        </w:tc>
        <w:tc>
          <w:tcPr>
            <w:tcW w:w="8127" w:type="dxa"/>
          </w:tcPr>
          <w:p w14:paraId="55CA55CA" w14:textId="77777777" w:rsidR="00110CFD" w:rsidRPr="00732917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732917">
              <w:rPr>
                <w:rFonts w:ascii="Arial Narrow" w:eastAsia="Arial Narrow" w:hAnsi="Arial Narrow" w:cs="Arial Narrow"/>
                <w:b/>
                <w:bCs/>
              </w:rPr>
              <w:t>Financial Report:</w:t>
            </w:r>
            <w:r w:rsidRPr="00732917">
              <w:rPr>
                <w:rFonts w:ascii="Arial Narrow" w:eastAsia="Arial Narrow" w:hAnsi="Arial Narrow" w:cs="Arial Narrow"/>
              </w:rPr>
              <w:t xml:space="preserve"> CBH revenue report was off last year, slightly impacting the clinic’s performance. The school is operating better than last year; clinic just slightly worse. Expenses are $6,000 ahead. Need to monitor CBH revenue and invest in motivating therapists to increase their CBH patient load.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  <w:r w:rsidRPr="00732917">
              <w:rPr>
                <w:rFonts w:ascii="Arial Narrow" w:eastAsia="Arial Narrow" w:hAnsi="Arial Narrow" w:cs="Arial Narrow"/>
                <w:b/>
              </w:rPr>
              <w:t>Year-End Donations</w:t>
            </w:r>
            <w:r w:rsidRPr="00732917">
              <w:rPr>
                <w:rFonts w:ascii="Arial Narrow" w:eastAsia="Arial Narrow" w:hAnsi="Arial Narrow" w:cs="Arial Narrow"/>
                <w:bCs/>
              </w:rPr>
              <w:t>:</w:t>
            </w:r>
            <w:r w:rsidRPr="00732917">
              <w:rPr>
                <w:rFonts w:ascii="Arial Narrow" w:eastAsia="Arial Narrow" w:hAnsi="Arial Narrow" w:cs="Arial Narrow"/>
              </w:rPr>
              <w:t xml:space="preserve"> Bill will work with Lisa on a push for donations.</w:t>
            </w:r>
          </w:p>
        </w:tc>
        <w:tc>
          <w:tcPr>
            <w:tcW w:w="1668" w:type="dxa"/>
          </w:tcPr>
          <w:p w14:paraId="4E4A0684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10CFD" w14:paraId="7ABE465C" w14:textId="77777777" w:rsidTr="00483C53">
        <w:tc>
          <w:tcPr>
            <w:tcW w:w="3160" w:type="dxa"/>
          </w:tcPr>
          <w:p w14:paraId="66BA8D71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Executive Director/Dashboard (Lisa Correale)</w:t>
            </w:r>
          </w:p>
        </w:tc>
        <w:tc>
          <w:tcPr>
            <w:tcW w:w="8127" w:type="dxa"/>
          </w:tcPr>
          <w:p w14:paraId="1DD115C0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April is working on a social gathering for PCC therapists with hopes of increasing retention and having more therapists take classes (debating offering free tuition to LCSWs)</w:t>
            </w:r>
          </w:p>
          <w:p w14:paraId="793C173A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Discussion about the benefits and drawbacks of prioritizing private pay patients – interest in following up with Lisa and Bill about whether this would benefit our budget </w:t>
            </w:r>
          </w:p>
          <w:p w14:paraId="1153F9EB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Deb suggests branding- someone from the school could reach out to news media or a podcast</w:t>
            </w:r>
          </w:p>
        </w:tc>
        <w:tc>
          <w:tcPr>
            <w:tcW w:w="1668" w:type="dxa"/>
          </w:tcPr>
          <w:p w14:paraId="5DA76AEF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110CFD" w14:paraId="039904D2" w14:textId="77777777" w:rsidTr="00483C53">
        <w:tc>
          <w:tcPr>
            <w:tcW w:w="3160" w:type="dxa"/>
          </w:tcPr>
          <w:p w14:paraId="709E3B11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Society Development (Marie Hartke)</w:t>
            </w:r>
          </w:p>
        </w:tc>
        <w:tc>
          <w:tcPr>
            <w:tcW w:w="8127" w:type="dxa"/>
          </w:tcPr>
          <w:p w14:paraId="014D00ED" w14:textId="77777777" w:rsidR="00110CFD" w:rsidRPr="00627B25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627B25">
              <w:rPr>
                <w:rFonts w:ascii="Arial Narrow" w:eastAsia="Arial Narrow" w:hAnsi="Arial Narrow" w:cs="Arial Narrow"/>
                <w:b/>
                <w:bCs/>
              </w:rPr>
              <w:t>Community Building:</w:t>
            </w:r>
            <w:r w:rsidRPr="00627B25">
              <w:rPr>
                <w:rFonts w:ascii="Arial Narrow" w:eastAsia="Arial Narrow" w:hAnsi="Arial Narrow" w:cs="Arial Narrow"/>
              </w:rPr>
              <w:t xml:space="preserve"> Discussion of hosting regular luncheons to strengthen community bonds within PSP.</w:t>
            </w:r>
          </w:p>
        </w:tc>
        <w:tc>
          <w:tcPr>
            <w:tcW w:w="1668" w:type="dxa"/>
          </w:tcPr>
          <w:p w14:paraId="0229406B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110CFD" w14:paraId="23FABF00" w14:textId="77777777" w:rsidTr="00483C53">
        <w:tc>
          <w:tcPr>
            <w:tcW w:w="3160" w:type="dxa"/>
          </w:tcPr>
          <w:p w14:paraId="205A90E4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PSC Report (Marie Hartke)</w:t>
            </w:r>
          </w:p>
        </w:tc>
        <w:tc>
          <w:tcPr>
            <w:tcW w:w="8127" w:type="dxa"/>
          </w:tcPr>
          <w:p w14:paraId="4D75468D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Meeting</w:t>
            </w:r>
          </w:p>
        </w:tc>
        <w:tc>
          <w:tcPr>
            <w:tcW w:w="1668" w:type="dxa"/>
          </w:tcPr>
          <w:p w14:paraId="27207A26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110CFD" w14:paraId="57788F7C" w14:textId="77777777" w:rsidTr="00483C53">
        <w:tc>
          <w:tcPr>
            <w:tcW w:w="3160" w:type="dxa"/>
          </w:tcPr>
          <w:p w14:paraId="657E2981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DEI Committee Report (Marie Hartke)</w:t>
            </w:r>
          </w:p>
        </w:tc>
        <w:tc>
          <w:tcPr>
            <w:tcW w:w="8127" w:type="dxa"/>
          </w:tcPr>
          <w:p w14:paraId="340B3725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627B25">
              <w:rPr>
                <w:rFonts w:ascii="Arial Narrow" w:eastAsia="Arial Narrow" w:hAnsi="Arial Narrow" w:cs="Arial Narrow"/>
              </w:rPr>
              <w:t>Clarification needed on the DEI report and survey, as there was misunderstanding about its use and communication. Hoping to resolve ambiguities by the end of the month.</w:t>
            </w:r>
          </w:p>
        </w:tc>
        <w:tc>
          <w:tcPr>
            <w:tcW w:w="1668" w:type="dxa"/>
          </w:tcPr>
          <w:p w14:paraId="2D4F54E5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110CFD" w14:paraId="56C53DE2" w14:textId="77777777" w:rsidTr="00483C53">
        <w:tc>
          <w:tcPr>
            <w:tcW w:w="3160" w:type="dxa"/>
          </w:tcPr>
          <w:p w14:paraId="47256E06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ODLC Team Report (Wallace Fletcher)</w:t>
            </w:r>
          </w:p>
        </w:tc>
        <w:tc>
          <w:tcPr>
            <w:tcW w:w="8127" w:type="dxa"/>
          </w:tcPr>
          <w:p w14:paraId="01FABE31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0B5F0165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110CFD" w14:paraId="0061EC17" w14:textId="77777777" w:rsidTr="00483C53">
        <w:tc>
          <w:tcPr>
            <w:tcW w:w="3160" w:type="dxa"/>
          </w:tcPr>
          <w:p w14:paraId="67E3EECA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Institutional Advancement </w:t>
            </w:r>
          </w:p>
        </w:tc>
        <w:tc>
          <w:tcPr>
            <w:tcW w:w="8127" w:type="dxa"/>
          </w:tcPr>
          <w:p w14:paraId="2E4CBB49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50B9BBAE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110CFD" w14:paraId="1C7E2099" w14:textId="77777777" w:rsidTr="00483C53">
        <w:tc>
          <w:tcPr>
            <w:tcW w:w="3160" w:type="dxa"/>
          </w:tcPr>
          <w:p w14:paraId="47AAD4B8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HR Committee Report </w:t>
            </w:r>
          </w:p>
        </w:tc>
        <w:tc>
          <w:tcPr>
            <w:tcW w:w="8127" w:type="dxa"/>
          </w:tcPr>
          <w:p w14:paraId="7FAF70AE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0882C9A3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110CFD" w14:paraId="0862161D" w14:textId="77777777" w:rsidTr="00483C53">
        <w:tc>
          <w:tcPr>
            <w:tcW w:w="3160" w:type="dxa"/>
          </w:tcPr>
          <w:p w14:paraId="2DB551C5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 xml:space="preserve">Succession Committee Report </w:t>
            </w:r>
          </w:p>
        </w:tc>
        <w:tc>
          <w:tcPr>
            <w:tcW w:w="8127" w:type="dxa"/>
          </w:tcPr>
          <w:p w14:paraId="200EB149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6EB3F244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110CFD" w14:paraId="5D5616B1" w14:textId="77777777" w:rsidTr="00483C53">
        <w:tc>
          <w:tcPr>
            <w:tcW w:w="3160" w:type="dxa"/>
          </w:tcPr>
          <w:p w14:paraId="35F7104E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Board Learning (Bill Lorman)</w:t>
            </w:r>
          </w:p>
        </w:tc>
        <w:tc>
          <w:tcPr>
            <w:tcW w:w="8127" w:type="dxa"/>
          </w:tcPr>
          <w:p w14:paraId="62395BE6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[none for this month]</w:t>
            </w:r>
          </w:p>
        </w:tc>
        <w:tc>
          <w:tcPr>
            <w:tcW w:w="1668" w:type="dxa"/>
          </w:tcPr>
          <w:p w14:paraId="4D875F0B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10CFD" w14:paraId="110261ED" w14:textId="77777777" w:rsidTr="00483C53">
        <w:trPr>
          <w:trHeight w:val="220"/>
        </w:trPr>
        <w:tc>
          <w:tcPr>
            <w:tcW w:w="12955" w:type="dxa"/>
            <w:gridSpan w:val="3"/>
          </w:tcPr>
          <w:p w14:paraId="4AB15B24" w14:textId="77777777" w:rsidR="00110CFD" w:rsidRDefault="00110CFD" w:rsidP="00483C53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ITEMS FOR MOTION</w:t>
            </w:r>
          </w:p>
        </w:tc>
      </w:tr>
      <w:tr w:rsidR="00110CFD" w14:paraId="15301814" w14:textId="77777777" w:rsidTr="00483C53">
        <w:tc>
          <w:tcPr>
            <w:tcW w:w="3160" w:type="dxa"/>
          </w:tcPr>
          <w:p w14:paraId="23737F84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8127" w:type="dxa"/>
          </w:tcPr>
          <w:p w14:paraId="20EFAA32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2560FF55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10CFD" w14:paraId="06D2B93E" w14:textId="77777777" w:rsidTr="00483C53">
        <w:tc>
          <w:tcPr>
            <w:tcW w:w="3160" w:type="dxa"/>
          </w:tcPr>
          <w:p w14:paraId="71187395" w14:textId="77777777" w:rsidR="00110CFD" w:rsidRPr="00461032" w:rsidRDefault="00110CFD" w:rsidP="00483C53">
            <w:pPr>
              <w:rPr>
                <w:rFonts w:ascii="Arial Narrow" w:eastAsia="Arial Narrow" w:hAnsi="Arial Narrow" w:cs="Arial Narrow"/>
                <w:b/>
                <w:bCs/>
              </w:rPr>
            </w:pPr>
            <w:r w:rsidRPr="00461032">
              <w:rPr>
                <w:rFonts w:ascii="Arial Narrow" w:eastAsia="Arial Narrow" w:hAnsi="Arial Narrow" w:cs="Arial Narrow"/>
                <w:b/>
                <w:bCs/>
              </w:rPr>
              <w:t>PENDING ITEMS</w:t>
            </w:r>
          </w:p>
        </w:tc>
        <w:tc>
          <w:tcPr>
            <w:tcW w:w="8127" w:type="dxa"/>
          </w:tcPr>
          <w:p w14:paraId="5216FD6F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57057127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</w:p>
        </w:tc>
      </w:tr>
      <w:tr w:rsidR="00110CFD" w14:paraId="101B45EC" w14:textId="77777777" w:rsidTr="00483C53">
        <w:tc>
          <w:tcPr>
            <w:tcW w:w="3160" w:type="dxa"/>
          </w:tcPr>
          <w:p w14:paraId="5D192B5B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Referral Program</w:t>
            </w:r>
          </w:p>
        </w:tc>
        <w:tc>
          <w:tcPr>
            <w:tcW w:w="8127" w:type="dxa"/>
          </w:tcPr>
          <w:p w14:paraId="29A125DD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26366707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110CFD" w14:paraId="5B7F81B6" w14:textId="77777777" w:rsidTr="00483C53">
        <w:tc>
          <w:tcPr>
            <w:tcW w:w="3160" w:type="dxa"/>
          </w:tcPr>
          <w:p w14:paraId="01562210" w14:textId="77777777" w:rsidR="00110CFD" w:rsidRPr="00461032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Faculty Handbook revision</w:t>
            </w:r>
          </w:p>
        </w:tc>
        <w:tc>
          <w:tcPr>
            <w:tcW w:w="8127" w:type="dxa"/>
          </w:tcPr>
          <w:p w14:paraId="6065838C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Update is coming</w:t>
            </w:r>
          </w:p>
        </w:tc>
        <w:tc>
          <w:tcPr>
            <w:tcW w:w="1668" w:type="dxa"/>
          </w:tcPr>
          <w:p w14:paraId="3174737E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110CFD" w14:paraId="2B910372" w14:textId="77777777" w:rsidTr="00483C53">
        <w:tc>
          <w:tcPr>
            <w:tcW w:w="3160" w:type="dxa"/>
          </w:tcPr>
          <w:p w14:paraId="45A01442" w14:textId="77777777" w:rsidR="00110CFD" w:rsidRPr="00461032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Investment Policy</w:t>
            </w:r>
          </w:p>
        </w:tc>
        <w:tc>
          <w:tcPr>
            <w:tcW w:w="8127" w:type="dxa"/>
          </w:tcPr>
          <w:p w14:paraId="29360C75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Jack will update</w:t>
            </w:r>
          </w:p>
        </w:tc>
        <w:tc>
          <w:tcPr>
            <w:tcW w:w="1668" w:type="dxa"/>
          </w:tcPr>
          <w:p w14:paraId="1988AE3C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110CFD" w14:paraId="58662785" w14:textId="77777777" w:rsidTr="00483C53">
        <w:tc>
          <w:tcPr>
            <w:tcW w:w="3160" w:type="dxa"/>
          </w:tcPr>
          <w:p w14:paraId="753E0979" w14:textId="77777777" w:rsidR="00110CFD" w:rsidRPr="00461032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Outside Rental of Space</w:t>
            </w:r>
          </w:p>
        </w:tc>
        <w:tc>
          <w:tcPr>
            <w:tcW w:w="8127" w:type="dxa"/>
          </w:tcPr>
          <w:p w14:paraId="67FE57B9" w14:textId="77777777" w:rsidR="00110CFD" w:rsidRPr="00627B25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Renter was d</w:t>
            </w:r>
            <w:r w:rsidRPr="00627B25">
              <w:rPr>
                <w:rFonts w:ascii="Arial Narrow" w:eastAsia="Arial Narrow" w:hAnsi="Arial Narrow" w:cs="Arial Narrow"/>
              </w:rPr>
              <w:t xml:space="preserve">enied a request to sublet. The PSC purpose statement will be discussed in the next meeting. </w:t>
            </w:r>
          </w:p>
          <w:p w14:paraId="23783C49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56AD7B75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110CFD" w14:paraId="1D9BE4C4" w14:textId="77777777" w:rsidTr="00483C53">
        <w:tc>
          <w:tcPr>
            <w:tcW w:w="3160" w:type="dxa"/>
          </w:tcPr>
          <w:p w14:paraId="6207085C" w14:textId="77777777" w:rsidR="00110CFD" w:rsidRPr="00461032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Board member recruitment</w:t>
            </w:r>
          </w:p>
        </w:tc>
        <w:tc>
          <w:tcPr>
            <w:tcW w:w="8127" w:type="dxa"/>
          </w:tcPr>
          <w:p w14:paraId="42D8929B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Lisa and Bill will update</w:t>
            </w:r>
          </w:p>
        </w:tc>
        <w:tc>
          <w:tcPr>
            <w:tcW w:w="1668" w:type="dxa"/>
          </w:tcPr>
          <w:p w14:paraId="097D0E57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110CFD" w14:paraId="7FDFAC6C" w14:textId="77777777" w:rsidTr="00483C53">
        <w:tc>
          <w:tcPr>
            <w:tcW w:w="3160" w:type="dxa"/>
          </w:tcPr>
          <w:p w14:paraId="00A3FFC9" w14:textId="77777777" w:rsidR="00110CFD" w:rsidRPr="00461032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C921D4">
              <w:rPr>
                <w:rFonts w:ascii="Arial Narrow" w:eastAsia="Arial Narrow" w:hAnsi="Arial Narrow" w:cs="Arial Narrow"/>
              </w:rPr>
              <w:t>Marketing: General</w:t>
            </w:r>
          </w:p>
        </w:tc>
        <w:tc>
          <w:tcPr>
            <w:tcW w:w="8127" w:type="dxa"/>
          </w:tcPr>
          <w:p w14:paraId="2E98678F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27C9B2DE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110CFD" w14:paraId="1AA96D02" w14:textId="77777777" w:rsidTr="00483C53">
        <w:tc>
          <w:tcPr>
            <w:tcW w:w="3160" w:type="dxa"/>
          </w:tcPr>
          <w:p w14:paraId="42E6B584" w14:textId="77777777" w:rsidR="00110CFD" w:rsidRDefault="00110CFD" w:rsidP="00483C53">
            <w:pPr>
              <w:rPr>
                <w:rFonts w:ascii="Arial Narrow" w:eastAsia="Arial Narrow" w:hAnsi="Arial Narrow" w:cs="Arial Narrow"/>
              </w:rPr>
            </w:pPr>
            <w:r w:rsidRPr="00461032">
              <w:rPr>
                <w:rFonts w:ascii="Arial Narrow" w:eastAsia="Arial Narrow" w:hAnsi="Arial Narrow" w:cs="Arial Narrow"/>
              </w:rPr>
              <w:t>PSC Purpose Statement</w:t>
            </w:r>
          </w:p>
        </w:tc>
        <w:tc>
          <w:tcPr>
            <w:tcW w:w="8127" w:type="dxa"/>
          </w:tcPr>
          <w:p w14:paraId="27CE5801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3212EA0B" w14:textId="77777777" w:rsidR="00110CFD" w:rsidRPr="003060CC" w:rsidRDefault="00110CFD" w:rsidP="00483C53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</w:tc>
      </w:tr>
      <w:tr w:rsidR="00110CFD" w14:paraId="35F97E4B" w14:textId="77777777" w:rsidTr="00483C53">
        <w:trPr>
          <w:trHeight w:val="220"/>
        </w:trPr>
        <w:tc>
          <w:tcPr>
            <w:tcW w:w="12955" w:type="dxa"/>
            <w:gridSpan w:val="3"/>
          </w:tcPr>
          <w:p w14:paraId="70C7A45D" w14:textId="77777777" w:rsidR="00110CFD" w:rsidRDefault="00110CFD" w:rsidP="00483C53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ITEMS FOR DISCUSSION</w:t>
            </w:r>
          </w:p>
        </w:tc>
      </w:tr>
    </w:tbl>
    <w:p w14:paraId="3F6EDC7C" w14:textId="77777777" w:rsidR="00D0516C" w:rsidRDefault="00D0516C"/>
    <w:sectPr w:rsidR="00D0516C" w:rsidSect="00110C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973E8F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614CF"/>
    <w:multiLevelType w:val="multilevel"/>
    <w:tmpl w:val="1BFE49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26000599">
    <w:abstractNumId w:val="1"/>
  </w:num>
  <w:num w:numId="2" w16cid:durableId="113687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CFD"/>
    <w:rsid w:val="00110CFD"/>
    <w:rsid w:val="0014286C"/>
    <w:rsid w:val="00285F1C"/>
    <w:rsid w:val="00D0516C"/>
    <w:rsid w:val="00F2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03B68"/>
  <w15:chartTrackingRefBased/>
  <w15:docId w15:val="{953715A5-0C75-3F4C-B38D-E3082E52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CFD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smith</dc:creator>
  <cp:keywords/>
  <dc:description/>
  <cp:lastModifiedBy>William Lorman</cp:lastModifiedBy>
  <cp:revision>2</cp:revision>
  <dcterms:created xsi:type="dcterms:W3CDTF">2024-10-07T18:31:00Z</dcterms:created>
  <dcterms:modified xsi:type="dcterms:W3CDTF">2024-10-07T18:31:00Z</dcterms:modified>
</cp:coreProperties>
</file>